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3292A" w14:textId="77777777" w:rsidR="00330C16" w:rsidRPr="00912256" w:rsidRDefault="00330C16" w:rsidP="00330C16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12256">
        <w:rPr>
          <w:rFonts w:ascii="Times New Roman" w:hAnsi="Times New Roman" w:cs="Times New Roman"/>
          <w:b/>
          <w:color w:val="C00000"/>
          <w:sz w:val="36"/>
          <w:szCs w:val="36"/>
        </w:rPr>
        <w:t>Рекомендации для родителей по формированию социальных навыков (навыков самообслуживания) у детей младшего возраста.</w:t>
      </w:r>
    </w:p>
    <w:p w14:paraId="2D3EEDB3" w14:textId="77777777" w:rsidR="00330C16" w:rsidRPr="00912256" w:rsidRDefault="00330C16" w:rsidP="00330C16">
      <w:pPr>
        <w:pStyle w:val="a4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14:paraId="6231C3C4" w14:textId="77777777" w:rsidR="00330C16" w:rsidRPr="00B47593" w:rsidRDefault="00330C16" w:rsidP="00330C16">
      <w:pPr>
        <w:pStyle w:val="a4"/>
        <w:rPr>
          <w:rFonts w:ascii="Times New Roman" w:eastAsia="Times New Roman" w:hAnsi="Times New Roman" w:cs="Times New Roman"/>
          <w:color w:val="002060"/>
          <w:spacing w:val="16"/>
          <w:sz w:val="32"/>
          <w:szCs w:val="32"/>
          <w:lang w:eastAsia="ru-RU"/>
        </w:rPr>
      </w:pPr>
      <w:r w:rsidRPr="00B47593">
        <w:rPr>
          <w:rFonts w:ascii="Times New Roman" w:eastAsia="Times New Roman" w:hAnsi="Times New Roman" w:cs="Times New Roman"/>
          <w:bCs/>
          <w:iCs/>
          <w:color w:val="002060"/>
          <w:spacing w:val="16"/>
          <w:sz w:val="32"/>
          <w:szCs w:val="32"/>
          <w:lang w:eastAsia="ru-RU"/>
        </w:rPr>
        <w:t>Как воспитать в детях самостоятельность?</w:t>
      </w:r>
    </w:p>
    <w:p w14:paraId="2A302AF1" w14:textId="77777777" w:rsidR="00330C16" w:rsidRPr="00B47593" w:rsidRDefault="00330C16" w:rsidP="00330C16">
      <w:pPr>
        <w:pStyle w:val="a4"/>
        <w:rPr>
          <w:rFonts w:ascii="Times New Roman" w:eastAsia="Times New Roman" w:hAnsi="Times New Roman" w:cs="Times New Roman"/>
          <w:color w:val="002060"/>
          <w:spacing w:val="16"/>
          <w:sz w:val="32"/>
          <w:szCs w:val="32"/>
          <w:lang w:eastAsia="ru-RU"/>
        </w:rPr>
      </w:pPr>
      <w:r w:rsidRPr="00B47593">
        <w:rPr>
          <w:rFonts w:ascii="Times New Roman" w:eastAsia="Times New Roman" w:hAnsi="Times New Roman" w:cs="Times New Roman"/>
          <w:bCs/>
          <w:iCs/>
          <w:color w:val="002060"/>
          <w:spacing w:val="16"/>
          <w:sz w:val="32"/>
          <w:szCs w:val="32"/>
          <w:lang w:eastAsia="ru-RU"/>
        </w:rPr>
        <w:t>Как сделать так, чтобы ребенок научился убирать за собой вещи?</w:t>
      </w:r>
    </w:p>
    <w:p w14:paraId="14EC393E" w14:textId="77777777" w:rsidR="00330C16" w:rsidRPr="00B47593" w:rsidRDefault="00330C16" w:rsidP="00330C16">
      <w:pPr>
        <w:pStyle w:val="a4"/>
        <w:rPr>
          <w:rFonts w:ascii="Times New Roman" w:eastAsia="Times New Roman" w:hAnsi="Times New Roman" w:cs="Times New Roman"/>
          <w:color w:val="002060"/>
          <w:spacing w:val="16"/>
          <w:sz w:val="32"/>
          <w:szCs w:val="32"/>
          <w:lang w:eastAsia="ru-RU"/>
        </w:rPr>
      </w:pPr>
      <w:r w:rsidRPr="00B47593">
        <w:rPr>
          <w:rFonts w:ascii="Times New Roman" w:eastAsia="Times New Roman" w:hAnsi="Times New Roman" w:cs="Times New Roman"/>
          <w:bCs/>
          <w:iCs/>
          <w:color w:val="002060"/>
          <w:spacing w:val="16"/>
          <w:sz w:val="32"/>
          <w:szCs w:val="32"/>
          <w:lang w:eastAsia="ru-RU"/>
        </w:rPr>
        <w:t>Что нужно, чтобы по возвращению с работы, видеть, что все игрушки стоят на своих местах?</w:t>
      </w:r>
    </w:p>
    <w:p w14:paraId="455CC342" w14:textId="77777777" w:rsidR="00330C16" w:rsidRPr="00B47593" w:rsidRDefault="00330C16" w:rsidP="00330C16">
      <w:pPr>
        <w:pStyle w:val="a4"/>
        <w:rPr>
          <w:rFonts w:ascii="Times New Roman" w:eastAsia="Times New Roman" w:hAnsi="Times New Roman" w:cs="Times New Roman"/>
          <w:color w:val="002060"/>
          <w:spacing w:val="16"/>
          <w:sz w:val="32"/>
          <w:szCs w:val="32"/>
          <w:lang w:eastAsia="ru-RU"/>
        </w:rPr>
      </w:pPr>
      <w:r w:rsidRPr="00B47593">
        <w:rPr>
          <w:rFonts w:ascii="Times New Roman" w:eastAsia="Times New Roman" w:hAnsi="Times New Roman" w:cs="Times New Roman"/>
          <w:bCs/>
          <w:iCs/>
          <w:color w:val="002060"/>
          <w:spacing w:val="16"/>
          <w:sz w:val="32"/>
          <w:szCs w:val="32"/>
          <w:lang w:eastAsia="ru-RU"/>
        </w:rPr>
        <w:t>Что уже умеет Ваш ребенок, и чему ему стоит обучиться?</w:t>
      </w:r>
    </w:p>
    <w:p w14:paraId="12BB9C9C" w14:textId="77777777" w:rsidR="00330C16" w:rsidRPr="00B47593" w:rsidRDefault="00330C16" w:rsidP="00330C16">
      <w:pPr>
        <w:pStyle w:val="a4"/>
        <w:rPr>
          <w:rFonts w:ascii="Times New Roman" w:eastAsia="Times New Roman" w:hAnsi="Times New Roman" w:cs="Times New Roman"/>
          <w:color w:val="002060"/>
          <w:spacing w:val="16"/>
          <w:sz w:val="32"/>
          <w:szCs w:val="32"/>
          <w:lang w:eastAsia="ru-RU"/>
        </w:rPr>
      </w:pPr>
      <w:r w:rsidRPr="00B47593">
        <w:rPr>
          <w:rFonts w:ascii="Times New Roman" w:eastAsia="Times New Roman" w:hAnsi="Times New Roman" w:cs="Times New Roman"/>
          <w:bCs/>
          <w:iCs/>
          <w:color w:val="002060"/>
          <w:spacing w:val="16"/>
          <w:sz w:val="32"/>
          <w:szCs w:val="32"/>
          <w:lang w:eastAsia="ru-RU"/>
        </w:rPr>
        <w:t>Как научиться НЕ делать все за ребенка?</w:t>
      </w:r>
    </w:p>
    <w:p w14:paraId="4273DA26" w14:textId="77777777" w:rsidR="00330C16" w:rsidRPr="00912256" w:rsidRDefault="00330C16" w:rsidP="00330C16">
      <w:pPr>
        <w:pStyle w:val="a4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912256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Если Вас интересуют ответы на эти и другие вопросы, связанные с воспитанием в ребенке навыков самообслуживания, тогда читайте и применяйте простые и конкретные рекомендации, представленные в данной статье.</w:t>
      </w:r>
    </w:p>
    <w:p w14:paraId="7184B699" w14:textId="77777777" w:rsidR="00330C16" w:rsidRPr="00912256" w:rsidRDefault="00330C16" w:rsidP="00330C16">
      <w:pPr>
        <w:pStyle w:val="a4"/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</w:pPr>
      <w:r w:rsidRPr="00912256">
        <w:rPr>
          <w:rFonts w:ascii="Times New Roman" w:eastAsia="Times New Roman" w:hAnsi="Times New Roman" w:cs="Times New Roman"/>
          <w:i/>
          <w:iCs/>
          <w:color w:val="1A2934"/>
          <w:sz w:val="28"/>
          <w:szCs w:val="28"/>
          <w:lang w:eastAsia="ru-RU"/>
        </w:rPr>
        <w:t> </w:t>
      </w:r>
      <w:r w:rsidRPr="00912256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В целом, навыкам трудового воспитания можно обучать ребенка с самого раннего детства. И одним из самых первых и нужных навыков – это умение обслуживать себя самостоятельно. К самообслуживанию относится выполнение всех необходимых </w:t>
      </w:r>
      <w:r w:rsidRPr="00912256">
        <w:rPr>
          <w:rFonts w:ascii="Times New Roman" w:eastAsia="Times New Roman" w:hAnsi="Times New Roman" w:cs="Times New Roman"/>
          <w:b/>
          <w:bCs/>
          <w:color w:val="1A2934"/>
          <w:sz w:val="28"/>
          <w:szCs w:val="28"/>
          <w:lang w:eastAsia="ru-RU"/>
        </w:rPr>
        <w:t>обязанностей по отношению к самому себе</w:t>
      </w:r>
      <w:r w:rsidRPr="00912256">
        <w:rPr>
          <w:rFonts w:ascii="Times New Roman" w:eastAsia="Times New Roman" w:hAnsi="Times New Roman" w:cs="Times New Roman"/>
          <w:color w:val="1A2934"/>
          <w:sz w:val="28"/>
          <w:szCs w:val="28"/>
          <w:lang w:eastAsia="ru-RU"/>
        </w:rPr>
        <w:t>, таких как: одевание, умывание, самостоятельный прием пищи, уборка игрушек и своей постели, комнаты.</w:t>
      </w:r>
    </w:p>
    <w:p w14:paraId="0B5E00C6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i/>
          <w:iCs/>
          <w:color w:val="1A2934"/>
          <w:sz w:val="28"/>
          <w:szCs w:val="28"/>
        </w:rPr>
        <w:t>Основное значение самообслуживания в воспитании ребенка:</w:t>
      </w:r>
    </w:p>
    <w:p w14:paraId="305062B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Чем раньше и лучше у ребенка сформируются навыки самообслуживания, тем более приспособленным к жизни он вырастет;</w:t>
      </w:r>
    </w:p>
    <w:p w14:paraId="16E764C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Обслуживая себя самостоятельно, ребенок научается, таким образом, проявлять заботу к своим близким. Начинает ценить проявленную к нему заботу;</w:t>
      </w:r>
    </w:p>
    <w:p w14:paraId="461170B8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Ребенок становится не только более самостоятельным, уверенным в себе, но и тренирует стремление к достижению цели, активность, упорство, также идет формирование волевых качеств;</w:t>
      </w:r>
    </w:p>
    <w:p w14:paraId="261E218E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Постоянство требований родителя к детям, а также повторяемость, обеспечивают прочность в закреплении полученных навыков;</w:t>
      </w:r>
    </w:p>
    <w:p w14:paraId="6CFA0ED6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Формирование правильных привычек у ребенка: потребности в чистоте и опрятности.</w:t>
      </w:r>
    </w:p>
    <w:p w14:paraId="5018282B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i/>
          <w:iCs/>
          <w:color w:val="1A2934"/>
          <w:sz w:val="28"/>
          <w:szCs w:val="28"/>
        </w:rPr>
        <w:t>Что могут делать дети младшего возраста?</w:t>
      </w:r>
    </w:p>
    <w:p w14:paraId="49C9E059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мыть руки, при этом убирая рукава;</w:t>
      </w:r>
    </w:p>
    <w:p w14:paraId="60B0914B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мыть лицо не разбрызгивая воду;</w:t>
      </w:r>
    </w:p>
    <w:p w14:paraId="70C2D7B7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правильно пользоваться мылом и зубной щеткой;</w:t>
      </w:r>
    </w:p>
    <w:p w14:paraId="7DDA6FC7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насухо вытираться полотенцем и без напоминания вешать его на отведённое место;</w:t>
      </w:r>
    </w:p>
    <w:p w14:paraId="3FFF1F8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 xml:space="preserve">одеваться и раздеваться в определённой последовательности: одежду снимать и надевать, складывать, вешать, выворачивать на 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lastRenderedPageBreak/>
        <w:t>лицевую сторону, застёгивать и расстёгивать пуговицы, завязывать и развязывать шнурки, застегивать молнию.</w:t>
      </w:r>
    </w:p>
    <w:p w14:paraId="3968553B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замечать, что одежда неопрятна, или загрязнена, и самостоятельно устранять это, или обращаться за помощью к взрослому;</w:t>
      </w:r>
    </w:p>
    <w:p w14:paraId="729A893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своевременно (без напоминания!) пользоваться носовым платком, туалетом;</w:t>
      </w:r>
    </w:p>
    <w:p w14:paraId="2D8E88C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пить из чашки, есть, хорошо пережёвывая пищу с закрытым ртом;</w:t>
      </w:r>
    </w:p>
    <w:p w14:paraId="5021072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правильно пользоваться ложкой (к концу четвёртого года жизни, салфеткой);</w:t>
      </w:r>
    </w:p>
    <w:p w14:paraId="1E1BBE4E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убирать игрушки, книги, канцелярские принадлежности после игры на отведенное им место.</w:t>
      </w:r>
    </w:p>
    <w:p w14:paraId="29608217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i/>
          <w:iCs/>
          <w:color w:val="1A2934"/>
          <w:sz w:val="28"/>
          <w:szCs w:val="28"/>
        </w:rPr>
        <w:t>Как воспитать у детей самостоятельность в самообслуживании?</w:t>
      </w:r>
    </w:p>
    <w:p w14:paraId="766B785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Совет 1</w:t>
      </w:r>
      <w:proofErr w:type="gramStart"/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: 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t>Нет</w:t>
      </w:r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</w:rPr>
        <w:t xml:space="preserve"> ничего лучше, чем обучать детей навыкам самообслуживания через </w:t>
      </w: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прочтение художественных произведений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t>. Это могут быть стихотворения, сказки и сказы, частушки-прибаутки. Именно погружаясь в произведение, дети ненавязчиво сопереживают главному герою, пытаются сравнить его с собой, подсказывают правильное решение в трудной ситуации. Тем самым, обучаются САМОСТОЯТЕЛЬНО.</w:t>
      </w:r>
    </w:p>
    <w:p w14:paraId="13F435C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</w:rPr>
        <w:t>Предлагаю Вам следующие произведения известных детских авторов, которые можете читать своим детям и формировать у них правильные привычки и навыки:</w:t>
      </w:r>
    </w:p>
    <w:p w14:paraId="1ABF4E7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В. Н. Орловой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«Хрюшка обижается»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3830D4F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С. В. Михалкова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«Про девочку, которая плохо кушала»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4465C225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Э. Н. Успенского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 «Дети, которые плохо едят в детском саду», «Удивительное дело»;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 </w:t>
      </w:r>
    </w:p>
    <w:p w14:paraId="0ED5DFCF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И. Муравейки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«Я сама»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 </w:t>
      </w:r>
    </w:p>
    <w:p w14:paraId="3DF7BDEC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Н. П. </w:t>
      </w:r>
      <w:proofErr w:type="spellStart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Саконской</w:t>
      </w:r>
      <w:proofErr w:type="spellEnd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«Где мой пальчик»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643DE9A3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 xml:space="preserve">С. </w:t>
      </w:r>
      <w:proofErr w:type="spellStart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Капутикяна</w:t>
      </w:r>
      <w:proofErr w:type="spellEnd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«Кто скорее допьёт»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3639096D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А. Л. Барто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«Девочка чумазая»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452B741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З. Александровой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«Что взяла клади на место», «</w:t>
      </w:r>
      <w:proofErr w:type="spellStart"/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Топотушка</w:t>
      </w:r>
      <w:proofErr w:type="spellEnd"/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2F105F02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 xml:space="preserve">Л. </w:t>
      </w:r>
      <w:proofErr w:type="spellStart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Вороньковой</w:t>
      </w:r>
      <w:proofErr w:type="spellEnd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«Маша - растеряша»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2219975C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К. Чуковского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«Мойдодыр», «</w:t>
      </w:r>
      <w:proofErr w:type="spellStart"/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Федорино</w:t>
      </w:r>
      <w:proofErr w:type="spellEnd"/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 xml:space="preserve"> горе»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4AD070C6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В. Маяковского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«Что такое хорошо и что такое плохо»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;</w:t>
      </w:r>
    </w:p>
    <w:p w14:paraId="3983394B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 xml:space="preserve">Чтение юмористических частушек Г. </w:t>
      </w:r>
      <w:proofErr w:type="spellStart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Ладонщикова</w:t>
      </w:r>
      <w:proofErr w:type="spellEnd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 xml:space="preserve"> из книги: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«Про знакомые дела»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.</w:t>
      </w:r>
    </w:p>
    <w:p w14:paraId="7A39B228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pacing w:val="16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 xml:space="preserve">А. </w:t>
      </w:r>
      <w:proofErr w:type="spellStart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Аринушкин</w:t>
      </w:r>
      <w:proofErr w:type="spellEnd"/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, С. Махотин </w:t>
      </w:r>
      <w:r w:rsidRPr="00912256">
        <w:rPr>
          <w:rFonts w:ascii="Times New Roman" w:hAnsi="Times New Roman" w:cs="Times New Roman"/>
          <w:b/>
          <w:bCs/>
          <w:color w:val="1A2934"/>
          <w:spacing w:val="16"/>
          <w:sz w:val="28"/>
          <w:szCs w:val="28"/>
        </w:rPr>
        <w:t>«Я сам! Медвежонок, который хотел делать все САМ!»</w:t>
      </w:r>
      <w:r w:rsidRPr="00912256">
        <w:rPr>
          <w:rFonts w:ascii="Times New Roman" w:hAnsi="Times New Roman" w:cs="Times New Roman"/>
          <w:color w:val="1A2934"/>
          <w:spacing w:val="16"/>
          <w:sz w:val="28"/>
          <w:szCs w:val="28"/>
        </w:rPr>
        <w:t>.</w:t>
      </w:r>
    </w:p>
    <w:p w14:paraId="1274A66A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Совет 2</w:t>
      </w:r>
      <w:proofErr w:type="gramStart"/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: 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t>Для</w:t>
      </w:r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</w:rPr>
        <w:t xml:space="preserve"> того чтобы ребенок научился не только правильно и хорошо умываться, но и последовательно одеваться - родителям, в первую очередь, необходимо показать, как это правильно делается! А затем закреплять положительный результат через многократные повторения вместе с ребенком.</w:t>
      </w:r>
    </w:p>
    <w:p w14:paraId="2020E9FB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</w:rPr>
        <w:t xml:space="preserve">Ребенок должен УПРАЖНЯТЬСЯ в своем навыке. И только после того, как ребенок научился подражать Вам в показывании - можно переходить на подробные словесные объяснения: «Мы собираемся в детский сад. Для этого 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lastRenderedPageBreak/>
        <w:t xml:space="preserve">нам надо с тобой одеться. Давай возьмем белые колготки из нижнего ящика шкафа и наденем их на себя. Сначала надеваем колготки на правую </w:t>
      </w:r>
      <w:proofErr w:type="spellStart"/>
      <w:proofErr w:type="gramStart"/>
      <w:r w:rsidRPr="00912256">
        <w:rPr>
          <w:rFonts w:ascii="Times New Roman" w:hAnsi="Times New Roman" w:cs="Times New Roman"/>
          <w:color w:val="1A2934"/>
          <w:sz w:val="28"/>
          <w:szCs w:val="28"/>
        </w:rPr>
        <w:t>ногу.и</w:t>
      </w:r>
      <w:proofErr w:type="spellEnd"/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</w:rPr>
        <w:t xml:space="preserve"> т. д». Чем подробнее Вы будете говорить </w:t>
      </w:r>
      <w:proofErr w:type="gramStart"/>
      <w:r w:rsidRPr="00912256">
        <w:rPr>
          <w:rFonts w:ascii="Times New Roman" w:hAnsi="Times New Roman" w:cs="Times New Roman"/>
          <w:color w:val="1A2934"/>
          <w:sz w:val="28"/>
          <w:szCs w:val="28"/>
        </w:rPr>
        <w:t>ребенку</w:t>
      </w:r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</w:rPr>
        <w:t xml:space="preserve"> где взять ту или иную вещь, и что с ней делать – тем быстрее навык надевания на себя одежды сформируется.</w:t>
      </w:r>
    </w:p>
    <w:p w14:paraId="29BD01E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И только после того, когда родители увидели, что ребенок все запомнил, и подробные объяснения более не требуются можно переходить к общим фразам, таким как: «Завяжи шарф хорошо, как я, или твоя сестра», «Повесь свои вещи в шкаф, а я посмотрю, правильно ли ты это сделал».</w:t>
      </w:r>
    </w:p>
    <w:p w14:paraId="52FDB0FC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proofErr w:type="gramStart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!Важно</w:t>
      </w:r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 xml:space="preserve"> не только упражнять ребенка в навыках самообслуживания, но и проверять правильность выполнения. Это необходимо делать до тех пор, пока нужный навык полностью не закрепится. Когда ребенок сам научится, например, надевать и снимать с себя одежду, даже без Ваших общих фраз – напоминаний.</w:t>
      </w:r>
    </w:p>
    <w:p w14:paraId="697B9FBE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  <w:shd w:val="clear" w:color="auto" w:fill="FFFFFF"/>
        </w:rPr>
        <w:t>Совет 3</w:t>
      </w:r>
      <w:proofErr w:type="gramStart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: Хвалите</w:t>
      </w:r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 xml:space="preserve"> ребенка! Но хвалите правильно! Если вы довольны тем, что ребенок выполнил что-то правильно, например, завязал шнурки на ботинках, и они не развязались в течении 10 минут – похвалите его. При этом, лучше сказать, не просто: «какой ты умница, молодец, хороший», а акцентировать внимание на том, что Вы довольны, как он сегодня сделал то-то и то-то. Таким образом, у ребенка появится понимание того, за что его похвалили, и он будет обучаться данным навыкам с большей активностью и мотивацией.</w:t>
      </w:r>
    </w:p>
    <w:p w14:paraId="46AC20F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  <w:shd w:val="clear" w:color="auto" w:fill="FFFFFF"/>
        </w:rPr>
        <w:t>Совет 4</w:t>
      </w:r>
      <w:proofErr w:type="gramStart"/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  <w:shd w:val="clear" w:color="auto" w:fill="FFFFFF"/>
        </w:rPr>
        <w:t>: </w:t>
      </w: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Если</w:t>
      </w:r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 xml:space="preserve"> решили, что ребенок обучается навыкам, например, в чистке зубов – перестаньте делать это за него. Вместе с ним – сколько угодно, но за него уже не делайте. Иначе навык будет закрепляться намного дольше.</w:t>
      </w:r>
    </w:p>
    <w:p w14:paraId="5478FDD1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  <w:shd w:val="clear" w:color="auto" w:fill="FFFFFF"/>
        </w:rPr>
        <w:t>Совет 5:</w:t>
      </w: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 Любое обучение не требует спешки. Обучение навыкам самообслуживания к этому тоже относится. Если Вы (родитель) торопитесь куда-то, стараетесь успеть сделать несколько дел одновременно, при этом обучить чему-то ребенка – лучше оставьте это дело.</w:t>
      </w:r>
    </w:p>
    <w:p w14:paraId="40AE1836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Например: Вы учите ребенка самостоятельно надевать одежду, чтобы он САМ собрался в детский сад. При этом, Вы опаздываете. Встали несколько позже. И вместо того, чтобы подождать, пока ребенок все-таки вставит ножки в брюки – решаете сделать это за него. И так изо дня в день. Вы подгоняете ребенка, переживаете и делаете вновь и вновь что-то за него.</w:t>
      </w:r>
    </w:p>
    <w:p w14:paraId="71E3AEEC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ИТОГ: навык сформирован НЕ БУДЕТ! Ребенок просто расстроится, потеряет мотивацию, и не захочет больше учиться. Или привыкнет, что за него все делают, и будет постоянно просить Вас о помощи.</w:t>
      </w:r>
    </w:p>
    <w:p w14:paraId="46BA95BC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Как исправить? Вставайте пораньше, и дайте возможность ребенку надевать на себя одежду столько, сколько ему потребуется. Словесно контролируйте его, например, говоря об очередности вещей.</w:t>
      </w:r>
    </w:p>
    <w:p w14:paraId="7F0F2CD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Через какое-то время и Ваших словесных напоминаний ребенку уже не потребуется. Он научиться одеваться САМ.</w:t>
      </w:r>
    </w:p>
    <w:p w14:paraId="0437B19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  <w:shd w:val="clear" w:color="auto" w:fill="FFFFFF"/>
        </w:rPr>
        <w:t>Совет 6</w:t>
      </w:r>
      <w:proofErr w:type="gramStart"/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  <w:shd w:val="clear" w:color="auto" w:fill="FFFFFF"/>
        </w:rPr>
        <w:t>:</w:t>
      </w: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 Ни в коем случае</w:t>
      </w:r>
      <w:proofErr w:type="gramEnd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 xml:space="preserve"> не сравнивайте ребенка с кем-то другим. Например, такие фразы как: «Вот Саша уже умеет застегивать курточку, а ты до сих пор» - должны быть по строжайшим запретом!</w:t>
      </w:r>
    </w:p>
    <w:p w14:paraId="67A38E31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lastRenderedPageBreak/>
        <w:t>Ребенку нужна помощь со стороны взрослых! Он хочет чувствовать и ощущать поддержку от родителей. Поэтому поощряйте своего ребенка, и ни в коем случае не смейтесь и не критикуйте его действия.</w:t>
      </w:r>
    </w:p>
    <w:p w14:paraId="0892E670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  <w:shd w:val="clear" w:color="auto" w:fill="FFFFFF"/>
        </w:rPr>
        <w:t>Совет 7: </w:t>
      </w: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Дети младшего возраста могут забывать о поручениях и изучении навыков. Им об этом необходимо напоминать. Для этого используйте специальные «</w:t>
      </w:r>
      <w:proofErr w:type="spellStart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напоминалки</w:t>
      </w:r>
      <w:proofErr w:type="spellEnd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». Например, Вы можете повесить на дверях картинку, на которой изображена лейка и цветок. Это позволит ребенку вспомнить, что пора полить цветы.</w:t>
      </w:r>
    </w:p>
    <w:p w14:paraId="069F1B1A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Или над кроватью разместите фотографию заправленной кровати, или схему, как правильно убрать свою кровать. Это также напомнит ребенку с утра, что кровать необходимо убирать!</w:t>
      </w:r>
    </w:p>
    <w:p w14:paraId="20DF61B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Такие «</w:t>
      </w:r>
      <w:proofErr w:type="spellStart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напоминалки</w:t>
      </w:r>
      <w:proofErr w:type="spellEnd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» могут быть размещены по всей квартире: в ванной комнате, на кухне, в туалете и у шкафа с детскими игрушками. Причем, «</w:t>
      </w:r>
      <w:proofErr w:type="spellStart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напоминалки</w:t>
      </w:r>
      <w:proofErr w:type="spellEnd"/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» должны висеть не все время, а появляться незаметно для ребенка, чтобы он не привыкал к их образу. Тем самым, он будет уделять им больше внимания.</w:t>
      </w:r>
    </w:p>
    <w:p w14:paraId="34B40524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color w:val="1A2934"/>
          <w:sz w:val="28"/>
          <w:szCs w:val="28"/>
          <w:shd w:val="clear" w:color="auto" w:fill="FFFFFF"/>
        </w:rPr>
        <w:t>Проявите креативность мышления и нарисуйте их самостоятельно, или воспользуйтесь готовыми картинками, взяв их в сети Интернет.</w:t>
      </w:r>
    </w:p>
    <w:p w14:paraId="79360C3E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Совет 8: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t> Обучая ребенка дома, старайтесь </w:t>
      </w: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соблюдать единство в требованиях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t>. Если обучаете навыку самообслуживания «Убери за собой игрушки», используя ряд слов и примеров, то эти же слова и примеры должны использоваться другими членами семьи.</w:t>
      </w:r>
    </w:p>
    <w:p w14:paraId="2980A262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Совет 9: 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t>Навык должен быть по силам ребенку. Выше уже были даны рекомендации по поводу того, что может уметь делать ребенок до 5 лет. Старайтесь, чтобы ребенок шаг за шагом изучал каждое из перечисленных навыков. И только при условии, что все навыки не только выучены, но и закреплены и перешли в стадию «автоматизма» - можно предлагать ему следующие.</w:t>
      </w:r>
    </w:p>
    <w:p w14:paraId="46E246D1" w14:textId="77777777" w:rsidR="00330C16" w:rsidRPr="00912256" w:rsidRDefault="00330C16" w:rsidP="00330C16">
      <w:pPr>
        <w:pStyle w:val="a4"/>
        <w:rPr>
          <w:rFonts w:ascii="Times New Roman" w:hAnsi="Times New Roman" w:cs="Times New Roman"/>
          <w:color w:val="1A2934"/>
          <w:sz w:val="28"/>
          <w:szCs w:val="28"/>
        </w:rPr>
      </w:pPr>
      <w:r w:rsidRPr="00912256">
        <w:rPr>
          <w:rFonts w:ascii="Times New Roman" w:hAnsi="Times New Roman" w:cs="Times New Roman"/>
          <w:b/>
          <w:bCs/>
          <w:color w:val="1A2934"/>
          <w:sz w:val="28"/>
          <w:szCs w:val="28"/>
        </w:rPr>
        <w:t> Совет 10 (заключительный): </w:t>
      </w:r>
      <w:r w:rsidRPr="00912256">
        <w:rPr>
          <w:rFonts w:ascii="Times New Roman" w:hAnsi="Times New Roman" w:cs="Times New Roman"/>
          <w:color w:val="1A2934"/>
          <w:sz w:val="28"/>
          <w:szCs w:val="28"/>
        </w:rPr>
        <w:t>Играйте с ребенком! Придумывайте всевозможные игры, через которые ребенок будет обучаться навыкам самообслуживания. Обязательно используйте его любимые игрушки. Ниже, предложу Вам несколько возможных вариаций игр с ребенком.</w:t>
      </w:r>
    </w:p>
    <w:p w14:paraId="71C3A91F" w14:textId="77777777" w:rsidR="00330C16" w:rsidRPr="00E75F03" w:rsidRDefault="00330C16" w:rsidP="00330C1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06747A" w14:textId="77777777" w:rsidR="00E80DC6" w:rsidRPr="00CC6991" w:rsidRDefault="00E80DC6" w:rsidP="00CC6991"/>
    <w:sectPr w:rsidR="00E80DC6" w:rsidRPr="00CC6991" w:rsidSect="0049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8384B"/>
    <w:multiLevelType w:val="hybridMultilevel"/>
    <w:tmpl w:val="A486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22FFA"/>
    <w:multiLevelType w:val="hybridMultilevel"/>
    <w:tmpl w:val="9480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E"/>
    <w:rsid w:val="00330C16"/>
    <w:rsid w:val="003D7ADE"/>
    <w:rsid w:val="006C525B"/>
    <w:rsid w:val="00CC6991"/>
    <w:rsid w:val="00CE41F9"/>
    <w:rsid w:val="00E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69F"/>
  <w15:chartTrackingRefBased/>
  <w15:docId w15:val="{E3744F85-B5C2-4128-85B3-D34D7C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ADE"/>
    <w:rPr>
      <w:color w:val="0000FF"/>
      <w:u w:val="single"/>
    </w:rPr>
  </w:style>
  <w:style w:type="paragraph" w:styleId="a4">
    <w:name w:val="No Spacing"/>
    <w:uiPriority w:val="1"/>
    <w:qFormat/>
    <w:rsid w:val="003D7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2</cp:revision>
  <dcterms:created xsi:type="dcterms:W3CDTF">2021-01-30T09:40:00Z</dcterms:created>
  <dcterms:modified xsi:type="dcterms:W3CDTF">2021-01-30T09:40:00Z</dcterms:modified>
</cp:coreProperties>
</file>