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</w:rPr>
        <w:t>МБДОУ «Детский сад «Зоренька»                                                                                     Курьинского района Алтайского края</w:t>
      </w:r>
    </w:p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                                                      </w:t>
      </w:r>
    </w:p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247434" w:rsidRPr="00887899" w:rsidRDefault="00247434" w:rsidP="00247434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</w:rPr>
      </w:pPr>
    </w:p>
    <w:p w:rsidR="00247434" w:rsidRDefault="008532BE" w:rsidP="0024743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auto"/>
        </w:rPr>
      </w:pPr>
      <w:r>
        <w:rPr>
          <w:rStyle w:val="a4"/>
          <w:rFonts w:ascii="Times New Roman" w:hAnsi="Times New Roman" w:cs="Times New Roman"/>
          <w:b/>
          <w:color w:val="auto"/>
        </w:rPr>
        <w:t>Конспект занятия</w:t>
      </w:r>
    </w:p>
    <w:p w:rsidR="008532BE" w:rsidRPr="0076020D" w:rsidRDefault="008532BE" w:rsidP="00247434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247434" w:rsidRPr="0076020D" w:rsidRDefault="00247434" w:rsidP="0024743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auto"/>
          <w:sz w:val="40"/>
          <w:szCs w:val="40"/>
        </w:rPr>
      </w:pPr>
      <w:r w:rsidRPr="0076020D">
        <w:rPr>
          <w:rStyle w:val="a4"/>
          <w:rFonts w:ascii="Times New Roman" w:hAnsi="Times New Roman" w:cs="Times New Roman"/>
          <w:b/>
          <w:color w:val="auto"/>
          <w:sz w:val="40"/>
          <w:szCs w:val="40"/>
        </w:rPr>
        <w:t>Тема: «</w:t>
      </w:r>
      <w:r w:rsidR="008532BE" w:rsidRPr="008532BE">
        <w:rPr>
          <w:rFonts w:ascii="Times New Roman" w:eastAsia="Times New Roman" w:hAnsi="Times New Roman" w:cs="Times New Roman"/>
          <w:b/>
          <w:color w:val="2D2A2A"/>
          <w:sz w:val="40"/>
          <w:szCs w:val="40"/>
        </w:rPr>
        <w:t>Такое тесто</w:t>
      </w:r>
      <w:r w:rsidRPr="0076020D">
        <w:rPr>
          <w:rStyle w:val="a4"/>
          <w:rFonts w:ascii="Times New Roman" w:hAnsi="Times New Roman" w:cs="Times New Roman"/>
          <w:b/>
          <w:color w:val="auto"/>
          <w:sz w:val="40"/>
          <w:szCs w:val="40"/>
        </w:rPr>
        <w:t>»</w:t>
      </w:r>
    </w:p>
    <w:p w:rsidR="00247434" w:rsidRPr="0076020D" w:rsidRDefault="00247434" w:rsidP="00247434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auto"/>
          <w:sz w:val="32"/>
          <w:szCs w:val="32"/>
        </w:rPr>
      </w:pPr>
    </w:p>
    <w:p w:rsidR="00247434" w:rsidRDefault="00247434" w:rsidP="0024743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247434" w:rsidRDefault="00247434" w:rsidP="0024743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247434" w:rsidRDefault="00247434" w:rsidP="0024743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247434" w:rsidRDefault="00247434" w:rsidP="0024743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247434" w:rsidRDefault="00247434" w:rsidP="0024743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247434" w:rsidRPr="0076020D" w:rsidRDefault="00247434" w:rsidP="00247434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32"/>
          <w:szCs w:val="32"/>
        </w:rPr>
      </w:pPr>
    </w:p>
    <w:p w:rsidR="00247434" w:rsidRPr="00887899" w:rsidRDefault="00247434" w:rsidP="002474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            </w:t>
      </w: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воспитатель </w:t>
      </w:r>
    </w:p>
    <w:p w:rsidR="00247434" w:rsidRPr="00887899" w:rsidRDefault="00247434" w:rsidP="00247434">
      <w:pPr>
        <w:tabs>
          <w:tab w:val="left" w:pos="523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</w:rPr>
        <w:tab/>
      </w:r>
      <w:proofErr w:type="spellStart"/>
      <w:r w:rsidR="00153448">
        <w:rPr>
          <w:rFonts w:ascii="Times New Roman" w:eastAsia="Times New Roman" w:hAnsi="Times New Roman" w:cs="Times New Roman"/>
          <w:color w:val="2D2A2A"/>
          <w:sz w:val="28"/>
          <w:szCs w:val="28"/>
        </w:rPr>
        <w:t>Рюхова</w:t>
      </w:r>
      <w:proofErr w:type="spellEnd"/>
      <w:r w:rsidR="00153448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О.В.</w:t>
      </w:r>
    </w:p>
    <w:p w:rsidR="00247434" w:rsidRPr="00887899" w:rsidRDefault="00247434" w:rsidP="00247434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</w:p>
    <w:p w:rsidR="00247434" w:rsidRPr="00887899" w:rsidRDefault="00247434" w:rsidP="00247434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</w:p>
    <w:p w:rsidR="00247434" w:rsidRDefault="00247434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247434" w:rsidRDefault="00247434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247434" w:rsidRDefault="00247434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247434" w:rsidRDefault="00247434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247434" w:rsidRDefault="00247434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247434" w:rsidRDefault="00247434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247434" w:rsidRDefault="00247434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247434" w:rsidRDefault="00247434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247434" w:rsidRDefault="00247434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8532BE" w:rsidRDefault="008532BE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8532BE" w:rsidRDefault="008532BE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8532BE" w:rsidRDefault="008532BE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8532BE" w:rsidRDefault="008532BE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247434" w:rsidRDefault="00247434" w:rsidP="00247434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</w:p>
    <w:p w:rsidR="00247434" w:rsidRPr="00D61657" w:rsidRDefault="00247434" w:rsidP="00247434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613CC0">
        <w:rPr>
          <w:rFonts w:ascii="Tahoma" w:eastAsia="Times New Roman" w:hAnsi="Tahoma" w:cs="Tahoma"/>
          <w:color w:val="2D2A2A"/>
          <w:sz w:val="28"/>
          <w:szCs w:val="28"/>
        </w:rPr>
        <w:br/>
      </w:r>
      <w:r>
        <w:rPr>
          <w:rFonts w:ascii="Tahoma" w:eastAsia="Times New Roman" w:hAnsi="Tahoma" w:cs="Tahoma"/>
          <w:color w:val="2D2A2A"/>
          <w:sz w:val="28"/>
          <w:szCs w:val="28"/>
        </w:rPr>
        <w:t xml:space="preserve">                                       </w:t>
      </w:r>
      <w:r w:rsidRPr="00D6165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2015 год </w:t>
      </w:r>
    </w:p>
    <w:p w:rsidR="008532BE" w:rsidRPr="008532BE" w:rsidRDefault="00247434" w:rsidP="008532BE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</w:rPr>
      </w:pPr>
      <w:r>
        <w:rPr>
          <w:rFonts w:ascii="Tahoma" w:eastAsia="Times New Roman" w:hAnsi="Tahoma" w:cs="Tahoma"/>
          <w:color w:val="2D2A2A"/>
          <w:sz w:val="28"/>
          <w:szCs w:val="28"/>
        </w:rPr>
        <w:t xml:space="preserve">                 </w:t>
      </w:r>
    </w:p>
    <w:p w:rsidR="008532BE" w:rsidRDefault="008532BE" w:rsidP="00D047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D2A2A"/>
          <w:sz w:val="28"/>
          <w:szCs w:val="28"/>
        </w:rPr>
      </w:pPr>
    </w:p>
    <w:p w:rsidR="008532BE" w:rsidRDefault="008532BE" w:rsidP="00D047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D2A2A"/>
          <w:sz w:val="28"/>
          <w:szCs w:val="28"/>
        </w:rPr>
      </w:pPr>
    </w:p>
    <w:p w:rsidR="00D0477A" w:rsidRPr="00D0477A" w:rsidRDefault="00D0477A" w:rsidP="008532B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Программное содержание:</w:t>
      </w:r>
    </w:p>
    <w:p w:rsidR="00D0477A" w:rsidRPr="00D0477A" w:rsidRDefault="00D0477A" w:rsidP="00D0477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Продолжать учить </w:t>
      </w:r>
      <w:hyperlink r:id="rId5" w:tgtFrame="_blank" w:history="1">
        <w:r w:rsidRPr="00247434">
          <w:rPr>
            <w:rFonts w:ascii="Times New Roman" w:eastAsia="Times New Roman" w:hAnsi="Times New Roman" w:cs="Times New Roman"/>
            <w:sz w:val="28"/>
            <w:szCs w:val="28"/>
          </w:rPr>
          <w:t>детей</w:t>
        </w:r>
      </w:hyperlink>
      <w:r w:rsidRPr="002474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раскатывать кусок теста круговыми движениями между ладоней; закреплять умения </w:t>
      </w:r>
      <w:hyperlink r:id="rId6" w:tgtFrame="_blank" w:history="1">
        <w:r w:rsidRPr="00247434">
          <w:rPr>
            <w:rFonts w:ascii="Times New Roman" w:eastAsia="Times New Roman" w:hAnsi="Times New Roman" w:cs="Times New Roman"/>
            <w:sz w:val="28"/>
            <w:szCs w:val="28"/>
          </w:rPr>
          <w:t>детей</w:t>
        </w:r>
      </w:hyperlink>
      <w:r w:rsidR="00247434" w:rsidRPr="00247434">
        <w:rPr>
          <w:rFonts w:ascii="Times New Roman" w:hAnsi="Times New Roman" w:cs="Times New Roman"/>
          <w:sz w:val="28"/>
          <w:szCs w:val="28"/>
        </w:rPr>
        <w:t xml:space="preserve"> </w:t>
      </w: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делить большой ком теста на части.</w:t>
      </w:r>
    </w:p>
    <w:p w:rsidR="00D0477A" w:rsidRPr="00D0477A" w:rsidRDefault="00D0477A" w:rsidP="00D0477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Воспитывать навык аккуратно пользоваться тестом.</w:t>
      </w:r>
    </w:p>
    <w:p w:rsidR="00D0477A" w:rsidRPr="00D0477A" w:rsidRDefault="00D0477A" w:rsidP="00D0477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Побуждать </w:t>
      </w:r>
      <w:hyperlink r:id="rId7" w:tgtFrame="_blank" w:history="1">
        <w:r w:rsidRPr="00247434">
          <w:rPr>
            <w:rFonts w:ascii="Times New Roman" w:eastAsia="Times New Roman" w:hAnsi="Times New Roman" w:cs="Times New Roman"/>
            <w:sz w:val="28"/>
            <w:szCs w:val="28"/>
          </w:rPr>
          <w:t>детей</w:t>
        </w:r>
      </w:hyperlink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 сопереживать игровому персонажу – кукле Маше.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Материал: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hyperlink r:id="rId8" w:tgtFrame="_blank" w:history="1">
        <w:r w:rsidRPr="00247434">
          <w:rPr>
            <w:rFonts w:ascii="Times New Roman" w:eastAsia="Times New Roman" w:hAnsi="Times New Roman" w:cs="Times New Roman"/>
            <w:sz w:val="28"/>
            <w:szCs w:val="28"/>
          </w:rPr>
          <w:t>Соленое тесто</w:t>
        </w:r>
      </w:hyperlink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 разных цветов, доски, игрушка кукла Маша.</w:t>
      </w:r>
    </w:p>
    <w:p w:rsidR="00D0477A" w:rsidRPr="00D0477A" w:rsidRDefault="00D0477A" w:rsidP="00D047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Ход занятия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Ребята, </w:t>
      </w:r>
      <w:hyperlink r:id="rId9" w:tgtFrame="_blank" w:history="1">
        <w:r w:rsidRPr="00247434">
          <w:rPr>
            <w:rFonts w:ascii="Times New Roman" w:eastAsia="Times New Roman" w:hAnsi="Times New Roman" w:cs="Times New Roman"/>
            <w:sz w:val="28"/>
            <w:szCs w:val="28"/>
          </w:rPr>
          <w:t>сегодня мы</w:t>
        </w:r>
      </w:hyperlink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 с вами поедем кататься на поезде. Под веселую песенку (или магнитофонную запись), дети передвигаются друг за другом и весело поют песенку.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(Звонок в группу)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Детки, посмотрите, что за гость к нам пришел? – (вносит куклу, которая плачет),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Давайте спросим у неё, что случилось?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Дети спрашивают, задают вопросы</w:t>
      </w:r>
      <w:proofErr w:type="gramStart"/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.</w:t>
      </w:r>
      <w:proofErr w:type="gramEnd"/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(</w:t>
      </w:r>
      <w:proofErr w:type="gramStart"/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в</w:t>
      </w:r>
      <w:proofErr w:type="gramEnd"/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опросы детей).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(</w:t>
      </w:r>
      <w:r w:rsidRPr="00D0477A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Кукла Маша рассказывает, что у него случилась беда, медведь подарил ей цветные шарики, а она гуляла на улице и их потеряла).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Ребята, как же нам Маше помочь? (ответы детей).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А может, мы слепим Маше шарики из соленого теста и подарим ей? – </w:t>
      </w:r>
      <w:r w:rsidRPr="00D0477A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(Ответы детей).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Тогда дети садитесь за стол удобно, и ты Маша садись с нами, и мы слепим тебе чудесные, цветные шарики.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(Воспитатель спрашивает у детей, какого цвета шарики они хотят слепить, и предлагает взять им тесто нужного цвета).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Воспитатель: Давайте вспомним, как мы будем делить тесто. Мы возьмем кусок соленого теста и разделим его пополам, вот так (показ и совместно с детьми деление теста на две части). Затем будем раскатывать его круговыми </w:t>
      </w: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lastRenderedPageBreak/>
        <w:t>движениями между ладоней, вот так. Посмотрите, у меня уже получился шарик, а у вас?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Какого цвета есть тесто?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Правильно – красного, желтого, зеленого и синего.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Выбирайте себе любой кусочек и приступайте к работе.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Давайте берите свои кусочки теста и попробуйте раскатать между ладоней.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Молодцы ребята красивые получились шарики – разноцветные.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</w:t>
      </w:r>
      <w:proofErr w:type="gramStart"/>
      <w:r w:rsidRPr="00D0477A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Закрепляем</w:t>
      </w:r>
      <w:proofErr w:type="gramEnd"/>
      <w:r w:rsidRPr="00D0477A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 xml:space="preserve"> какого цвета шарики слепили дети)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(Воспитатель помогает детям, у которых возникли трудности в выполнении работы, оценивает работу и предлагает подарить чудесные шарики Маше)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В заключени</w:t>
      </w:r>
      <w:proofErr w:type="gramStart"/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и</w:t>
      </w:r>
      <w:proofErr w:type="gramEnd"/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Маша благодарит детей за подаренные ей чудесные шарики, хвалит их за умения, доброту и заботу.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proofErr w:type="gramStart"/>
      <w:r w:rsidRPr="00D0477A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(Воспитатель и дети прощаются с персонажем и провожают её до двери в раздевалку</w:t>
      </w:r>
      <w:proofErr w:type="gramEnd"/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Воспитатель: Ребята кукла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</w:t>
      </w: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Маша пошла к медведю</w:t>
      </w:r>
      <w:bookmarkStart w:id="0" w:name="_GoBack"/>
      <w:bookmarkEnd w:id="0"/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</w:t>
      </w:r>
      <w:proofErr w:type="gramStart"/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>показать</w:t>
      </w:r>
      <w:proofErr w:type="gramEnd"/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ваши шарики. А мы давайте продолжим нашу поездку на поезде.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(Дети выходят из-за столов, двигаются друг за другом и подпевают песне "Мы едем, едем, едем в далекие края…)</w:t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</w:r>
      <w:r w:rsidRPr="00D0477A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</w:r>
    </w:p>
    <w:p w:rsidR="00D0477A" w:rsidRPr="00D0477A" w:rsidRDefault="00D0477A" w:rsidP="00D04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7AB" w:rsidRPr="00D0477A" w:rsidRDefault="00DB37AB" w:rsidP="00D04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37AB" w:rsidRPr="00D0477A" w:rsidSect="00FF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1D61"/>
    <w:multiLevelType w:val="multilevel"/>
    <w:tmpl w:val="75B0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7705"/>
    <w:rsid w:val="00153448"/>
    <w:rsid w:val="00206D73"/>
    <w:rsid w:val="0024219F"/>
    <w:rsid w:val="00247434"/>
    <w:rsid w:val="003D7227"/>
    <w:rsid w:val="003F5708"/>
    <w:rsid w:val="00420378"/>
    <w:rsid w:val="005B207F"/>
    <w:rsid w:val="00697705"/>
    <w:rsid w:val="00740DC7"/>
    <w:rsid w:val="0074395C"/>
    <w:rsid w:val="00812F08"/>
    <w:rsid w:val="00823669"/>
    <w:rsid w:val="008532BE"/>
    <w:rsid w:val="00A5032A"/>
    <w:rsid w:val="00BC04CC"/>
    <w:rsid w:val="00C112AD"/>
    <w:rsid w:val="00C91822"/>
    <w:rsid w:val="00D0477A"/>
    <w:rsid w:val="00DA0367"/>
    <w:rsid w:val="00DB37AB"/>
    <w:rsid w:val="00EF7013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474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474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metodist/2396-integrirovannoe-zanyatie-v-starshey-gruppe-ispekli-my-karavay-solenoe-tes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metodist/1411-zanyatie-po-okruzhayushchemu-miru-dlya-detey-56-let--puteshestvie-v-l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etodist/1405-zanyatie-po-okruzhayushchemu-miru-v-gruppe-kratkovremennogo-prebyvaniya-detey--chem-polezny-sosna-i-bereza-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50ds.ru/metodist/1405-zanyatie-po-okruzhayushchemu-miru-v-gruppe-kratkovremennogo-prebyvaniya-detey--chem-polezny-sosna-i-bereza-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50ds.ru/music/8156-razvlechenie-v-gruppe-rannego-vozrasta-segodnya-my-solda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2015-10-22T05:22:00Z</dcterms:created>
  <dcterms:modified xsi:type="dcterms:W3CDTF">2015-10-22T05:22:00Z</dcterms:modified>
</cp:coreProperties>
</file>